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E0571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pacing w:val="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6"/>
          <w:sz w:val="44"/>
          <w:szCs w:val="44"/>
        </w:rPr>
        <w:t>红岩印·青春</w:t>
      </w:r>
    </w:p>
    <w:p w14:paraId="66B917E3">
      <w:pPr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6"/>
          <w:sz w:val="44"/>
          <w:szCs w:val="44"/>
        </w:rPr>
        <w:t>重庆红色文化创意产品设计大赛</w:t>
      </w:r>
    </w:p>
    <w:p w14:paraId="00907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6"/>
          <w:sz w:val="44"/>
          <w:szCs w:val="44"/>
          <w:lang w:val="en-US" w:eastAsia="zh-CN"/>
        </w:rPr>
        <w:t>参赛作品要求</w:t>
      </w:r>
    </w:p>
    <w:p w14:paraId="447CA310">
      <w:pPr>
        <w:ind w:firstLine="905" w:firstLineChars="200"/>
        <w:rPr>
          <w:rFonts w:hint="eastAsia" w:ascii="方正小标宋_GBK" w:eastAsia="方正小标宋_GBK"/>
          <w:b/>
          <w:bCs/>
          <w:color w:val="auto"/>
          <w:spacing w:val="6"/>
          <w:sz w:val="44"/>
          <w:szCs w:val="44"/>
          <w:lang w:val="en-US" w:eastAsia="zh-CN"/>
        </w:rPr>
      </w:pPr>
    </w:p>
    <w:p w14:paraId="2B58C256">
      <w:pPr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eastAsia="方正仿宋_GBK"/>
          <w:color w:val="auto"/>
          <w:kern w:val="0"/>
          <w:sz w:val="32"/>
          <w:szCs w:val="32"/>
        </w:rPr>
        <w:t>所有参赛作品须按要求以电子文档格式通过大赛指定地址上传提交。参赛者应仔</w:t>
      </w:r>
      <w:bookmarkStart w:id="0" w:name="_GoBack"/>
      <w:bookmarkEnd w:id="0"/>
      <w:r>
        <w:rPr>
          <w:rFonts w:hint="eastAsia" w:eastAsia="方正仿宋_GBK"/>
          <w:color w:val="auto"/>
          <w:kern w:val="0"/>
          <w:sz w:val="32"/>
          <w:szCs w:val="32"/>
        </w:rPr>
        <w:t>细填写参赛作品报名表，错填或未填写联系方式导致无法联络的，责任由参赛者自行承担。</w:t>
      </w:r>
    </w:p>
    <w:p w14:paraId="73AFFDE6">
      <w:pPr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eastAsia="方正仿宋_GBK"/>
          <w:color w:val="auto"/>
          <w:kern w:val="0"/>
          <w:sz w:val="32"/>
          <w:szCs w:val="32"/>
        </w:rPr>
        <w:t>提交效果图或照片时，文件统一为JPG格式，色彩模式RGB，分辨率不低于200dpi，规格A3（420mm×297mm），单个文件不超过10M；文件请注明作品尺寸（长×宽×高cm）与材质，系列作品请注明各单件作品的尺寸、材质等信息；</w:t>
      </w:r>
    </w:p>
    <w:p w14:paraId="7E0C87EA">
      <w:pPr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eastAsia" w:eastAsia="方正仿宋_GBK"/>
          <w:color w:val="auto"/>
          <w:kern w:val="0"/>
          <w:sz w:val="32"/>
          <w:szCs w:val="32"/>
        </w:rPr>
        <w:t>视频、音频类作品提交时，音频类格式要求为MP3或WAV，文件大小不超过100M；影视节目、动漫、微电影等视频类，格式要求为MP4或MOV（H.264 编码），分辨率不低于720*576，仅接收以4：3及16：9比例制作的参赛作品文件，提交文件网盘下载链接。</w:t>
      </w:r>
    </w:p>
    <w:p w14:paraId="505C161F">
      <w:pPr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4、</w:t>
      </w:r>
      <w:r>
        <w:rPr>
          <w:rFonts w:hint="eastAsia" w:eastAsia="方正仿宋_GBK"/>
          <w:color w:val="auto"/>
          <w:kern w:val="0"/>
          <w:sz w:val="32"/>
          <w:szCs w:val="32"/>
        </w:rPr>
        <w:t>交互类设计作品，可提交作品安装包文件，并将清晰的作品设计思路、主要画面及应用场景通过效果图、效果展示视频的形式提交。展示形式为图片的要求文件格式为JPG，色彩模式RGB，分辨率150dpi，规格A3（420mm×297mm），单张图片大小不超过10M；展示形式为视频的要求文件格式为MP4 或 MOV格式（H.264 编码），分辨率不低于720*576，仅接收以4：3及16：9比例制作的参赛作品文件，提交文件网盘下载链接。</w:t>
      </w:r>
    </w:p>
    <w:p w14:paraId="731716EE">
      <w:pPr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eastAsia="方正仿宋_GBK"/>
          <w:color w:val="auto"/>
          <w:kern w:val="0"/>
          <w:sz w:val="32"/>
          <w:szCs w:val="32"/>
        </w:rPr>
        <w:t>参赛作品若涉及实物作品的，需在报名截止时间内寄送实物至指定地点，要求外包装箱坚固，便于搬运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kern w:val="0"/>
          <w:sz w:val="32"/>
          <w:szCs w:val="32"/>
        </w:rPr>
        <w:t>贴统一标签（作品登记表）；非实物作品在报名截止时间内按要求提交设计方案及作品图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在腾讯开放设计平台“红岩印·青春重庆红色文化创意产品设计大赛”专区上传</w:t>
      </w:r>
      <w:r>
        <w:rPr>
          <w:rFonts w:hint="eastAsia" w:eastAsia="方正仿宋_GBK"/>
          <w:color w:val="auto"/>
          <w:kern w:val="0"/>
          <w:sz w:val="32"/>
          <w:szCs w:val="32"/>
        </w:rPr>
        <w:t>。</w:t>
      </w:r>
    </w:p>
    <w:p w14:paraId="16D31BC1">
      <w:pPr>
        <w:ind w:firstLine="643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32"/>
        </w:rPr>
        <w:t>实体类文创产品参赛需求</w:t>
      </w:r>
      <w:r>
        <w:rPr>
          <w:rFonts w:hint="eastAsia" w:eastAsia="方正仿宋_GBK"/>
          <w:color w:val="auto"/>
          <w:kern w:val="0"/>
          <w:sz w:val="32"/>
          <w:szCs w:val="32"/>
        </w:rPr>
        <w:t>：可为设计、创作成熟的实物产品，比如成品、概念作品、打样品、手绘稿、数码稿、数码模型、实物模型等，并同步提供产品商业设计方案。</w:t>
      </w:r>
    </w:p>
    <w:p w14:paraId="1537A46B">
      <w:pPr>
        <w:ind w:firstLine="643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32"/>
        </w:rPr>
        <w:t>非实体类设计作品参赛需求</w:t>
      </w:r>
      <w:r>
        <w:rPr>
          <w:rFonts w:hint="eastAsia" w:eastAsia="方正仿宋_GBK"/>
          <w:color w:val="auto"/>
          <w:kern w:val="0"/>
          <w:sz w:val="32"/>
          <w:szCs w:val="32"/>
        </w:rPr>
        <w:t>：提供成熟的完稿作品，并同步提供作品设计方案。</w:t>
      </w:r>
    </w:p>
    <w:p w14:paraId="6C8ADA18">
      <w:pPr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注：所有提交参赛作品须保证在赛事组委会未官方公布前，不得在任何平台发布或传播。</w:t>
      </w:r>
    </w:p>
    <w:p w14:paraId="52E547F6">
      <w:pPr>
        <w:jc w:val="center"/>
        <w:rPr>
          <w:rFonts w:hint="default" w:ascii="方正小标宋_GBK" w:eastAsia="方正小标宋_GBK"/>
          <w:b/>
          <w:bCs/>
          <w:color w:val="auto"/>
          <w:spacing w:val="6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E2DDF"/>
    <w:rsid w:val="050F328A"/>
    <w:rsid w:val="39F7A863"/>
    <w:rsid w:val="3E67E816"/>
    <w:rsid w:val="579F6F29"/>
    <w:rsid w:val="6E6DB761"/>
    <w:rsid w:val="717FB7C6"/>
    <w:rsid w:val="7F9E57DC"/>
    <w:rsid w:val="7FF7EEC7"/>
    <w:rsid w:val="BE7E2DDF"/>
    <w:rsid w:val="BF56675F"/>
    <w:rsid w:val="CFF3491C"/>
    <w:rsid w:val="DFDBB442"/>
    <w:rsid w:val="F7F99BE5"/>
    <w:rsid w:val="FEDCA9A6"/>
    <w:rsid w:val="FF1741EA"/>
    <w:rsid w:val="FF7E8C05"/>
    <w:rsid w:val="FF9F9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2025-05-01T14:45:00Z</dcterms:created>
  <dc:creator>金小抽</dc:creator>
  <cp:lastModifiedBy>金小抽</cp:lastModifiedBy>
  <dcterms:modified xsi:type="dcterms:W3CDTF">2025-05-12T10:20:16Z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87A6472FC4FB44B99D53B07204AB20D5_13</vt:lpwstr>
  </property>
</Properties>
</file>